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B4C2" w14:textId="1A176A91" w:rsidR="00D563B7" w:rsidRDefault="00DE57C6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r w:rsidRPr="00AD5B04">
        <w:rPr>
          <w:rFonts w:asciiTheme="majorHAnsi" w:hAnsiTheme="majorHAnsi" w:cstheme="majorHAnsi"/>
          <w:sz w:val="22"/>
          <w:szCs w:val="22"/>
        </w:rPr>
        <w:t xml:space="preserve">Guy’s and St Thomas’s </w:t>
      </w:r>
      <w:r w:rsidR="00133885" w:rsidRPr="00AD5B04">
        <w:rPr>
          <w:rFonts w:asciiTheme="majorHAnsi" w:hAnsiTheme="majorHAnsi" w:cstheme="majorHAnsi"/>
          <w:sz w:val="22"/>
          <w:szCs w:val="22"/>
        </w:rPr>
        <w:t>Hospital (</w:t>
      </w:r>
      <w:r w:rsidRPr="00AD5B04">
        <w:rPr>
          <w:rFonts w:asciiTheme="majorHAnsi" w:hAnsiTheme="majorHAnsi" w:cstheme="majorHAnsi"/>
          <w:sz w:val="22"/>
          <w:szCs w:val="22"/>
        </w:rPr>
        <w:t xml:space="preserve">GSTT) is one of the largest and most complex health care providers in the world. This nomination is </w:t>
      </w:r>
      <w:r w:rsidR="00D563B7" w:rsidRPr="00AD5B04">
        <w:rPr>
          <w:rFonts w:asciiTheme="majorHAnsi" w:hAnsiTheme="majorHAnsi" w:cstheme="majorHAnsi"/>
          <w:sz w:val="22"/>
          <w:szCs w:val="22"/>
        </w:rPr>
        <w:t>for the</w:t>
      </w:r>
      <w:r w:rsidR="00BA65B9" w:rsidRPr="00AD5B04">
        <w:rPr>
          <w:rFonts w:asciiTheme="majorHAnsi" w:hAnsiTheme="majorHAnsi" w:cstheme="majorHAnsi"/>
          <w:sz w:val="22"/>
          <w:szCs w:val="22"/>
        </w:rPr>
        <w:t xml:space="preserve"> Integrated </w:t>
      </w:r>
      <w:r w:rsidR="00CA3B12" w:rsidRPr="00AD5B04">
        <w:rPr>
          <w:rFonts w:asciiTheme="majorHAnsi" w:hAnsiTheme="majorHAnsi" w:cstheme="majorHAnsi"/>
          <w:sz w:val="22"/>
          <w:szCs w:val="22"/>
        </w:rPr>
        <w:t>Governance</w:t>
      </w:r>
      <w:r w:rsidR="00BA65B9" w:rsidRPr="00AD5B04">
        <w:rPr>
          <w:rFonts w:asciiTheme="majorHAnsi" w:hAnsiTheme="majorHAnsi" w:cstheme="majorHAnsi"/>
          <w:sz w:val="22"/>
          <w:szCs w:val="22"/>
        </w:rPr>
        <w:t xml:space="preserve"> Assurance and Performance project (IGAP)</w:t>
      </w:r>
      <w:r w:rsidRPr="00AD5B04">
        <w:rPr>
          <w:rFonts w:asciiTheme="majorHAnsi" w:hAnsiTheme="majorHAnsi" w:cstheme="majorHAnsi"/>
          <w:sz w:val="22"/>
          <w:szCs w:val="22"/>
        </w:rPr>
        <w:t xml:space="preserve"> </w:t>
      </w:r>
      <w:r w:rsidR="00BA65B9" w:rsidRPr="00AD5B04">
        <w:rPr>
          <w:rFonts w:asciiTheme="majorHAnsi" w:hAnsiTheme="majorHAnsi" w:cstheme="majorHAnsi"/>
          <w:sz w:val="22"/>
          <w:szCs w:val="22"/>
        </w:rPr>
        <w:t>undertaken by one of the GSTT’s Clinical groups</w:t>
      </w:r>
      <w:r w:rsidR="00CA3B12">
        <w:rPr>
          <w:rFonts w:asciiTheme="majorHAnsi" w:hAnsiTheme="majorHAnsi" w:cstheme="majorHAnsi"/>
          <w:sz w:val="22"/>
          <w:szCs w:val="22"/>
        </w:rPr>
        <w:t>. The Clinical Group is sizable with 9000 WTE, £500m budget</w:t>
      </w:r>
      <w:r w:rsidR="009E086B">
        <w:rPr>
          <w:rFonts w:asciiTheme="majorHAnsi" w:hAnsiTheme="majorHAnsi" w:cstheme="majorHAnsi"/>
          <w:sz w:val="22"/>
          <w:szCs w:val="22"/>
        </w:rPr>
        <w:t>.</w:t>
      </w:r>
      <w:r w:rsidR="00BA65B9" w:rsidRPr="00AD5B0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084DA36" w14:textId="77777777" w:rsidR="009E704B" w:rsidRPr="00AD5B04" w:rsidRDefault="009E704B">
      <w:pPr>
        <w:rPr>
          <w:rFonts w:asciiTheme="majorHAnsi" w:hAnsiTheme="majorHAnsi" w:cstheme="majorHAnsi"/>
          <w:sz w:val="22"/>
          <w:szCs w:val="22"/>
        </w:rPr>
      </w:pPr>
    </w:p>
    <w:p w14:paraId="20CABCCF" w14:textId="4846655A" w:rsidR="009E086B" w:rsidRDefault="00D563B7">
      <w:pPr>
        <w:rPr>
          <w:rFonts w:asciiTheme="majorHAnsi" w:hAnsiTheme="majorHAnsi" w:cstheme="majorHAnsi"/>
          <w:sz w:val="22"/>
          <w:szCs w:val="22"/>
        </w:rPr>
      </w:pPr>
      <w:r w:rsidRPr="00AD5B04">
        <w:rPr>
          <w:rFonts w:asciiTheme="majorHAnsi" w:hAnsiTheme="majorHAnsi" w:cstheme="majorHAnsi"/>
          <w:sz w:val="22"/>
          <w:szCs w:val="22"/>
        </w:rPr>
        <w:t>Its purpose was to design a truly integrated oversight of governance</w:t>
      </w:r>
      <w:r w:rsidR="009E086B">
        <w:rPr>
          <w:rFonts w:asciiTheme="majorHAnsi" w:hAnsiTheme="majorHAnsi" w:cstheme="majorHAnsi"/>
          <w:sz w:val="22"/>
          <w:szCs w:val="22"/>
        </w:rPr>
        <w:t>,</w:t>
      </w:r>
      <w:r w:rsidRPr="00AD5B04">
        <w:rPr>
          <w:rFonts w:asciiTheme="majorHAnsi" w:hAnsiTheme="majorHAnsi" w:cstheme="majorHAnsi"/>
          <w:sz w:val="22"/>
          <w:szCs w:val="22"/>
        </w:rPr>
        <w:t xml:space="preserve"> by implementing a tailored version of King IV</w:t>
      </w:r>
      <w:r w:rsidR="009E086B">
        <w:rPr>
          <w:rFonts w:asciiTheme="majorHAnsi" w:hAnsiTheme="majorHAnsi" w:cstheme="majorHAnsi"/>
          <w:sz w:val="22"/>
          <w:szCs w:val="22"/>
        </w:rPr>
        <w:t xml:space="preserve">, and introduction of the Thinking Environment (an </w:t>
      </w:r>
      <w:r w:rsidR="00CA3B12">
        <w:rPr>
          <w:rFonts w:asciiTheme="majorHAnsi" w:hAnsiTheme="majorHAnsi" w:cstheme="majorHAnsi"/>
          <w:sz w:val="22"/>
          <w:szCs w:val="22"/>
        </w:rPr>
        <w:t>approach</w:t>
      </w:r>
      <w:r w:rsidR="009E086B">
        <w:rPr>
          <w:rFonts w:asciiTheme="majorHAnsi" w:hAnsiTheme="majorHAnsi" w:cstheme="majorHAnsi"/>
          <w:sz w:val="22"/>
          <w:szCs w:val="22"/>
        </w:rPr>
        <w:t xml:space="preserve"> developed by author and Teacher Nancy Kline) which enhances the quality of thinking </w:t>
      </w:r>
      <w:r w:rsidR="00CA3B12">
        <w:rPr>
          <w:rFonts w:asciiTheme="majorHAnsi" w:hAnsiTheme="majorHAnsi" w:cstheme="majorHAnsi"/>
          <w:sz w:val="22"/>
          <w:szCs w:val="22"/>
        </w:rPr>
        <w:t>of</w:t>
      </w:r>
      <w:r w:rsidR="009E086B">
        <w:rPr>
          <w:rFonts w:asciiTheme="majorHAnsi" w:hAnsiTheme="majorHAnsi" w:cstheme="majorHAnsi"/>
          <w:sz w:val="22"/>
          <w:szCs w:val="22"/>
        </w:rPr>
        <w:t xml:space="preserve"> the senior team. </w:t>
      </w:r>
      <w:r w:rsidR="00953751" w:rsidRPr="00AD5B0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7F06269" w14:textId="77777777" w:rsidR="009E086B" w:rsidRDefault="009E086B">
      <w:pPr>
        <w:rPr>
          <w:rFonts w:asciiTheme="majorHAnsi" w:hAnsiTheme="majorHAnsi" w:cstheme="majorHAnsi"/>
          <w:sz w:val="22"/>
          <w:szCs w:val="22"/>
        </w:rPr>
      </w:pPr>
    </w:p>
    <w:p w14:paraId="7C14A79A" w14:textId="123958B9" w:rsidR="009913B7" w:rsidRPr="00AD5B04" w:rsidRDefault="009E086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360</w:t>
      </w:r>
      <w:r w:rsidR="00CA3B12">
        <w:rPr>
          <w:rFonts w:asciiTheme="majorHAnsi" w:hAnsiTheme="majorHAnsi" w:cstheme="majorHAnsi"/>
          <w:sz w:val="22"/>
          <w:szCs w:val="22"/>
        </w:rPr>
        <w:t xml:space="preserve"> -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D5B04">
        <w:rPr>
          <w:rFonts w:asciiTheme="majorHAnsi" w:hAnsiTheme="majorHAnsi" w:cstheme="majorHAnsi"/>
          <w:sz w:val="22"/>
          <w:szCs w:val="22"/>
        </w:rPr>
        <w:t>governance</w:t>
      </w:r>
      <w:r>
        <w:rPr>
          <w:rFonts w:asciiTheme="majorHAnsi" w:hAnsiTheme="majorHAnsi" w:cstheme="majorHAnsi"/>
          <w:sz w:val="22"/>
          <w:szCs w:val="22"/>
        </w:rPr>
        <w:t xml:space="preserve"> approach</w:t>
      </w:r>
      <w:r w:rsidR="00953751" w:rsidRPr="00AD5B04">
        <w:rPr>
          <w:rFonts w:asciiTheme="majorHAnsi" w:hAnsiTheme="majorHAnsi" w:cstheme="majorHAnsi"/>
          <w:sz w:val="22"/>
          <w:szCs w:val="22"/>
        </w:rPr>
        <w:t xml:space="preserve"> (leadership, vision, risk management, assurance, transparency, openness, honesty and accountability) </w:t>
      </w:r>
      <w:r>
        <w:rPr>
          <w:rFonts w:asciiTheme="majorHAnsi" w:hAnsiTheme="majorHAnsi" w:cstheme="majorHAnsi"/>
          <w:sz w:val="22"/>
          <w:szCs w:val="22"/>
        </w:rPr>
        <w:t xml:space="preserve">focused </w:t>
      </w:r>
      <w:r w:rsidR="00953751" w:rsidRPr="00AD5B04">
        <w:rPr>
          <w:rFonts w:asciiTheme="majorHAnsi" w:hAnsiTheme="majorHAnsi" w:cstheme="majorHAnsi"/>
          <w:sz w:val="22"/>
          <w:szCs w:val="22"/>
        </w:rPr>
        <w:t xml:space="preserve">on </w:t>
      </w:r>
      <w:r w:rsidR="009E704B">
        <w:rPr>
          <w:rFonts w:asciiTheme="majorHAnsi" w:hAnsiTheme="majorHAnsi" w:cstheme="majorHAnsi"/>
          <w:sz w:val="22"/>
          <w:szCs w:val="22"/>
        </w:rPr>
        <w:t xml:space="preserve">4 </w:t>
      </w:r>
      <w:r w:rsidR="00953751" w:rsidRPr="00AD5B04">
        <w:rPr>
          <w:rFonts w:asciiTheme="majorHAnsi" w:hAnsiTheme="majorHAnsi" w:cstheme="majorHAnsi"/>
          <w:sz w:val="22"/>
          <w:szCs w:val="22"/>
        </w:rPr>
        <w:t xml:space="preserve">key </w:t>
      </w:r>
      <w:r w:rsidR="00CA3B12" w:rsidRPr="00AD5B04">
        <w:rPr>
          <w:rFonts w:asciiTheme="majorHAnsi" w:hAnsiTheme="majorHAnsi" w:cstheme="majorHAnsi"/>
          <w:sz w:val="22"/>
          <w:szCs w:val="22"/>
        </w:rPr>
        <w:t>busine</w:t>
      </w:r>
      <w:r w:rsidR="00CA3B12">
        <w:rPr>
          <w:rFonts w:asciiTheme="majorHAnsi" w:hAnsiTheme="majorHAnsi" w:cstheme="majorHAnsi"/>
          <w:sz w:val="22"/>
          <w:szCs w:val="22"/>
        </w:rPr>
        <w:t>s</w:t>
      </w:r>
      <w:r w:rsidR="00CA3B12" w:rsidRPr="00AD5B04">
        <w:rPr>
          <w:rFonts w:asciiTheme="majorHAnsi" w:hAnsiTheme="majorHAnsi" w:cstheme="majorHAnsi"/>
          <w:sz w:val="22"/>
          <w:szCs w:val="22"/>
        </w:rPr>
        <w:t>s</w:t>
      </w:r>
      <w:r w:rsidR="00953751" w:rsidRPr="00AD5B04">
        <w:rPr>
          <w:rFonts w:asciiTheme="majorHAnsi" w:hAnsiTheme="majorHAnsi" w:cstheme="majorHAnsi"/>
          <w:sz w:val="22"/>
          <w:szCs w:val="22"/>
        </w:rPr>
        <w:t xml:space="preserve"> areas and functions</w:t>
      </w:r>
      <w:r w:rsidR="00B60EAC">
        <w:rPr>
          <w:rFonts w:asciiTheme="majorHAnsi" w:hAnsiTheme="majorHAnsi" w:cstheme="majorHAnsi"/>
          <w:sz w:val="22"/>
          <w:szCs w:val="22"/>
        </w:rPr>
        <w:t xml:space="preserve"> as our key capitals</w:t>
      </w:r>
      <w:r w:rsidR="00A550CF">
        <w:rPr>
          <w:rFonts w:asciiTheme="majorHAnsi" w:hAnsiTheme="majorHAnsi" w:cstheme="majorHAnsi"/>
          <w:sz w:val="22"/>
          <w:szCs w:val="22"/>
        </w:rPr>
        <w:t>:</w:t>
      </w:r>
    </w:p>
    <w:p w14:paraId="0571BCF8" w14:textId="77777777" w:rsidR="00133885" w:rsidRPr="00AD5B04" w:rsidRDefault="00133885">
      <w:pPr>
        <w:rPr>
          <w:rFonts w:asciiTheme="majorHAnsi" w:hAnsiTheme="majorHAnsi" w:cstheme="majorHAnsi"/>
          <w:sz w:val="22"/>
          <w:szCs w:val="22"/>
        </w:rPr>
      </w:pPr>
    </w:p>
    <w:p w14:paraId="3AF77950" w14:textId="77777777" w:rsidR="00133885" w:rsidRPr="00F75FA7" w:rsidRDefault="00133885" w:rsidP="00F75FA7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F75FA7">
        <w:rPr>
          <w:rFonts w:asciiTheme="majorHAnsi" w:hAnsiTheme="majorHAnsi" w:cstheme="majorHAnsi"/>
        </w:rPr>
        <w:t>Quality and safety</w:t>
      </w:r>
    </w:p>
    <w:p w14:paraId="01C6183B" w14:textId="77777777" w:rsidR="00133885" w:rsidRPr="00F75FA7" w:rsidRDefault="00133885" w:rsidP="00F75FA7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F75FA7">
        <w:rPr>
          <w:rFonts w:asciiTheme="majorHAnsi" w:hAnsiTheme="majorHAnsi" w:cstheme="majorHAnsi"/>
        </w:rPr>
        <w:t>People</w:t>
      </w:r>
    </w:p>
    <w:p w14:paraId="58D2DC80" w14:textId="77777777" w:rsidR="00133885" w:rsidRPr="00F75FA7" w:rsidRDefault="00133885" w:rsidP="00F75FA7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F75FA7">
        <w:rPr>
          <w:rFonts w:asciiTheme="majorHAnsi" w:hAnsiTheme="majorHAnsi" w:cstheme="majorHAnsi"/>
        </w:rPr>
        <w:t xml:space="preserve">Finance and resources </w:t>
      </w:r>
    </w:p>
    <w:p w14:paraId="03C4D385" w14:textId="73058BA9" w:rsidR="00133885" w:rsidRPr="00F75FA7" w:rsidRDefault="00133885" w:rsidP="00F75FA7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F75FA7">
        <w:rPr>
          <w:rFonts w:asciiTheme="majorHAnsi" w:hAnsiTheme="majorHAnsi" w:cstheme="majorHAnsi"/>
        </w:rPr>
        <w:t>Regulatory compliance.</w:t>
      </w:r>
    </w:p>
    <w:p w14:paraId="36CBD3DF" w14:textId="448BE70E" w:rsidR="002628C9" w:rsidRPr="00AD5B04" w:rsidRDefault="002628C9">
      <w:pPr>
        <w:rPr>
          <w:rFonts w:asciiTheme="majorHAnsi" w:hAnsiTheme="majorHAnsi" w:cstheme="majorHAnsi"/>
          <w:sz w:val="22"/>
          <w:szCs w:val="22"/>
        </w:rPr>
      </w:pPr>
    </w:p>
    <w:p w14:paraId="462BE425" w14:textId="3A2B778F" w:rsidR="002628C9" w:rsidRPr="00AD5B04" w:rsidRDefault="009069AE">
      <w:pPr>
        <w:rPr>
          <w:rFonts w:asciiTheme="majorHAnsi" w:hAnsiTheme="majorHAnsi" w:cstheme="majorHAnsi"/>
          <w:sz w:val="22"/>
          <w:szCs w:val="22"/>
        </w:rPr>
      </w:pPr>
      <w:r w:rsidRPr="00AD5B04">
        <w:rPr>
          <w:rFonts w:asciiTheme="majorHAnsi" w:hAnsiTheme="majorHAnsi" w:cstheme="majorHAnsi"/>
          <w:sz w:val="22"/>
          <w:szCs w:val="22"/>
        </w:rPr>
        <w:t xml:space="preserve">The project team recognised that </w:t>
      </w:r>
      <w:r w:rsidR="00AD5B04" w:rsidRPr="00AD5B04">
        <w:rPr>
          <w:rFonts w:asciiTheme="majorHAnsi" w:hAnsiTheme="majorHAnsi" w:cstheme="majorHAnsi"/>
          <w:sz w:val="22"/>
          <w:szCs w:val="22"/>
        </w:rPr>
        <w:t xml:space="preserve">to be truly transformational </w:t>
      </w:r>
      <w:r w:rsidRPr="00AD5B04">
        <w:rPr>
          <w:rFonts w:asciiTheme="majorHAnsi" w:hAnsiTheme="majorHAnsi" w:cstheme="majorHAnsi"/>
          <w:sz w:val="22"/>
          <w:szCs w:val="22"/>
        </w:rPr>
        <w:t xml:space="preserve">this approach needed to be supported by a focus on the individual habits and intentional behaviours that make up what happens </w:t>
      </w:r>
      <w:r w:rsidR="00AD5B04" w:rsidRPr="00AD5B04">
        <w:rPr>
          <w:rFonts w:asciiTheme="majorHAnsi" w:hAnsiTheme="majorHAnsi" w:cstheme="majorHAnsi"/>
          <w:sz w:val="22"/>
          <w:szCs w:val="22"/>
        </w:rPr>
        <w:t>around the boardroom table</w:t>
      </w:r>
      <w:r w:rsidRPr="00AD5B04">
        <w:rPr>
          <w:rFonts w:asciiTheme="majorHAnsi" w:hAnsiTheme="majorHAnsi" w:cstheme="majorHAnsi"/>
          <w:sz w:val="22"/>
          <w:szCs w:val="22"/>
        </w:rPr>
        <w:t>. Like many health care organisations GSTT was working against a backdrop of increasing pressure, ever greater scrutiny and a scale and pace of change that was unprecedented, all agains</w:t>
      </w:r>
      <w:r w:rsidR="009E704B">
        <w:rPr>
          <w:rFonts w:asciiTheme="majorHAnsi" w:hAnsiTheme="majorHAnsi" w:cstheme="majorHAnsi"/>
          <w:sz w:val="22"/>
          <w:szCs w:val="22"/>
        </w:rPr>
        <w:t>t</w:t>
      </w:r>
      <w:r w:rsidRPr="00AD5B04">
        <w:rPr>
          <w:rFonts w:asciiTheme="majorHAnsi" w:hAnsiTheme="majorHAnsi" w:cstheme="majorHAnsi"/>
          <w:sz w:val="22"/>
          <w:szCs w:val="22"/>
        </w:rPr>
        <w:t xml:space="preserve"> the </w:t>
      </w:r>
      <w:r w:rsidR="00CA3B12" w:rsidRPr="00AD5B04">
        <w:rPr>
          <w:rFonts w:asciiTheme="majorHAnsi" w:hAnsiTheme="majorHAnsi" w:cstheme="majorHAnsi"/>
          <w:sz w:val="22"/>
          <w:szCs w:val="22"/>
        </w:rPr>
        <w:t>backdrop</w:t>
      </w:r>
      <w:r w:rsidRPr="00AD5B04">
        <w:rPr>
          <w:rFonts w:asciiTheme="majorHAnsi" w:hAnsiTheme="majorHAnsi" w:cstheme="majorHAnsi"/>
          <w:sz w:val="22"/>
          <w:szCs w:val="22"/>
        </w:rPr>
        <w:t xml:space="preserve"> of a global </w:t>
      </w:r>
      <w:r w:rsidR="00CA3B12" w:rsidRPr="00AD5B04">
        <w:rPr>
          <w:rFonts w:asciiTheme="majorHAnsi" w:hAnsiTheme="majorHAnsi" w:cstheme="majorHAnsi"/>
          <w:sz w:val="22"/>
          <w:szCs w:val="22"/>
        </w:rPr>
        <w:t>pandemic</w:t>
      </w:r>
      <w:r w:rsidRPr="00AD5B04">
        <w:rPr>
          <w:rFonts w:asciiTheme="majorHAnsi" w:hAnsiTheme="majorHAnsi" w:cstheme="majorHAnsi"/>
          <w:sz w:val="22"/>
          <w:szCs w:val="22"/>
        </w:rPr>
        <w:t xml:space="preserve">.  By </w:t>
      </w:r>
      <w:r w:rsidR="00CA3B12" w:rsidRPr="00AD5B04">
        <w:rPr>
          <w:rFonts w:asciiTheme="majorHAnsi" w:hAnsiTheme="majorHAnsi" w:cstheme="majorHAnsi"/>
          <w:sz w:val="22"/>
          <w:szCs w:val="22"/>
        </w:rPr>
        <w:t>com</w:t>
      </w:r>
      <w:r w:rsidR="00CA3B12">
        <w:rPr>
          <w:rFonts w:asciiTheme="majorHAnsi" w:hAnsiTheme="majorHAnsi" w:cstheme="majorHAnsi"/>
          <w:sz w:val="22"/>
          <w:szCs w:val="22"/>
        </w:rPr>
        <w:t>b</w:t>
      </w:r>
      <w:r w:rsidR="00CA3B12" w:rsidRPr="00AD5B04">
        <w:rPr>
          <w:rFonts w:asciiTheme="majorHAnsi" w:hAnsiTheme="majorHAnsi" w:cstheme="majorHAnsi"/>
          <w:sz w:val="22"/>
          <w:szCs w:val="22"/>
        </w:rPr>
        <w:t>ining</w:t>
      </w:r>
      <w:r w:rsidRPr="00AD5B04">
        <w:rPr>
          <w:rFonts w:asciiTheme="majorHAnsi" w:hAnsiTheme="majorHAnsi" w:cstheme="majorHAnsi"/>
          <w:sz w:val="22"/>
          <w:szCs w:val="22"/>
        </w:rPr>
        <w:t xml:space="preserve"> the </w:t>
      </w:r>
      <w:r w:rsidR="002628C9" w:rsidRPr="00AD5B04">
        <w:rPr>
          <w:rFonts w:asciiTheme="majorHAnsi" w:hAnsiTheme="majorHAnsi" w:cstheme="majorHAnsi"/>
          <w:sz w:val="22"/>
          <w:szCs w:val="22"/>
        </w:rPr>
        <w:t xml:space="preserve">governance principles of King IV </w:t>
      </w:r>
      <w:r w:rsidR="00A550CF">
        <w:rPr>
          <w:rFonts w:asciiTheme="majorHAnsi" w:hAnsiTheme="majorHAnsi" w:cstheme="majorHAnsi"/>
          <w:sz w:val="22"/>
          <w:szCs w:val="22"/>
        </w:rPr>
        <w:t>with</w:t>
      </w:r>
      <w:r w:rsidR="002628C9" w:rsidRPr="00AD5B04">
        <w:rPr>
          <w:rFonts w:asciiTheme="majorHAnsi" w:hAnsiTheme="majorHAnsi" w:cstheme="majorHAnsi"/>
          <w:sz w:val="22"/>
          <w:szCs w:val="22"/>
        </w:rPr>
        <w:t xml:space="preserve"> the </w:t>
      </w:r>
      <w:r w:rsidRPr="00AD5B04">
        <w:rPr>
          <w:rFonts w:asciiTheme="majorHAnsi" w:hAnsiTheme="majorHAnsi" w:cstheme="majorHAnsi"/>
          <w:sz w:val="22"/>
          <w:szCs w:val="22"/>
        </w:rPr>
        <w:t>Thinking Environment</w:t>
      </w:r>
      <w:r w:rsidR="009E086B">
        <w:rPr>
          <w:rFonts w:asciiTheme="majorHAnsi" w:hAnsiTheme="majorHAnsi" w:cstheme="majorHAnsi"/>
          <w:sz w:val="22"/>
          <w:szCs w:val="22"/>
        </w:rPr>
        <w:t xml:space="preserve">, </w:t>
      </w:r>
      <w:r w:rsidRPr="00AD5B04">
        <w:rPr>
          <w:rFonts w:asciiTheme="majorHAnsi" w:hAnsiTheme="majorHAnsi" w:cstheme="majorHAnsi"/>
          <w:sz w:val="22"/>
          <w:szCs w:val="22"/>
        </w:rPr>
        <w:t xml:space="preserve">the project </w:t>
      </w:r>
      <w:r w:rsidR="00AD5B04" w:rsidRPr="00AD5B04">
        <w:rPr>
          <w:rFonts w:asciiTheme="majorHAnsi" w:hAnsiTheme="majorHAnsi" w:cstheme="majorHAnsi"/>
          <w:sz w:val="22"/>
          <w:szCs w:val="22"/>
        </w:rPr>
        <w:t xml:space="preserve">moved away from the dominance dynamics and legacy behaviours that typify most board rooms </w:t>
      </w:r>
      <w:r w:rsidR="00A550CF">
        <w:rPr>
          <w:rFonts w:asciiTheme="majorHAnsi" w:hAnsiTheme="majorHAnsi" w:cstheme="majorHAnsi"/>
          <w:sz w:val="22"/>
          <w:szCs w:val="22"/>
        </w:rPr>
        <w:t>to</w:t>
      </w:r>
      <w:r w:rsidR="00AD5B04" w:rsidRPr="00AD5B04">
        <w:rPr>
          <w:rFonts w:asciiTheme="majorHAnsi" w:hAnsiTheme="majorHAnsi" w:cstheme="majorHAnsi"/>
          <w:sz w:val="22"/>
          <w:szCs w:val="22"/>
        </w:rPr>
        <w:t xml:space="preserve"> an approach that </w:t>
      </w:r>
      <w:r w:rsidR="00A550CF">
        <w:rPr>
          <w:rFonts w:asciiTheme="majorHAnsi" w:hAnsiTheme="majorHAnsi" w:cstheme="majorHAnsi"/>
          <w:sz w:val="22"/>
          <w:szCs w:val="22"/>
        </w:rPr>
        <w:t>facilitates greater cognitive diversity, a focus on</w:t>
      </w:r>
      <w:r w:rsidR="00AD5B04" w:rsidRPr="00AD5B04">
        <w:rPr>
          <w:rFonts w:asciiTheme="majorHAnsi" w:hAnsiTheme="majorHAnsi" w:cstheme="majorHAnsi"/>
          <w:sz w:val="22"/>
          <w:szCs w:val="22"/>
        </w:rPr>
        <w:t xml:space="preserve"> core and critical questions</w:t>
      </w:r>
      <w:r w:rsidR="00A550CF">
        <w:rPr>
          <w:rFonts w:asciiTheme="majorHAnsi" w:hAnsiTheme="majorHAnsi" w:cstheme="majorHAnsi"/>
          <w:sz w:val="22"/>
          <w:szCs w:val="22"/>
        </w:rPr>
        <w:t xml:space="preserve"> and a freedom </w:t>
      </w:r>
      <w:r w:rsidR="00AD5B04" w:rsidRPr="00AD5B04">
        <w:rPr>
          <w:rFonts w:asciiTheme="majorHAnsi" w:hAnsiTheme="majorHAnsi" w:cstheme="majorHAnsi"/>
          <w:sz w:val="22"/>
          <w:szCs w:val="22"/>
        </w:rPr>
        <w:t xml:space="preserve">from the tyranny of the short term. </w:t>
      </w:r>
    </w:p>
    <w:p w14:paraId="016D17B7" w14:textId="77777777" w:rsidR="00133885" w:rsidRPr="00AD5B04" w:rsidRDefault="00133885">
      <w:pPr>
        <w:rPr>
          <w:rFonts w:asciiTheme="majorHAnsi" w:hAnsiTheme="majorHAnsi" w:cstheme="majorHAnsi"/>
          <w:sz w:val="22"/>
          <w:szCs w:val="22"/>
        </w:rPr>
      </w:pPr>
    </w:p>
    <w:p w14:paraId="02123747" w14:textId="5238E16E" w:rsidR="00133885" w:rsidRPr="00AD5B04" w:rsidRDefault="00133885">
      <w:pPr>
        <w:rPr>
          <w:rFonts w:asciiTheme="majorHAnsi" w:hAnsiTheme="majorHAnsi" w:cstheme="majorHAnsi"/>
          <w:sz w:val="22"/>
          <w:szCs w:val="22"/>
        </w:rPr>
      </w:pPr>
      <w:r w:rsidRPr="00AD5B04">
        <w:rPr>
          <w:rFonts w:asciiTheme="majorHAnsi" w:hAnsiTheme="majorHAnsi" w:cstheme="majorHAnsi"/>
          <w:sz w:val="22"/>
          <w:szCs w:val="22"/>
        </w:rPr>
        <w:t>The aim of the project included:</w:t>
      </w:r>
    </w:p>
    <w:p w14:paraId="6B2D0815" w14:textId="77777777" w:rsidR="00133885" w:rsidRPr="00AD5B04" w:rsidRDefault="00133885">
      <w:pPr>
        <w:rPr>
          <w:rFonts w:asciiTheme="majorHAnsi" w:hAnsiTheme="majorHAnsi" w:cstheme="majorHAnsi"/>
          <w:sz w:val="22"/>
          <w:szCs w:val="22"/>
        </w:rPr>
      </w:pPr>
    </w:p>
    <w:p w14:paraId="4DB68392" w14:textId="309673F4" w:rsidR="00133885" w:rsidRPr="00AD5B04" w:rsidRDefault="00133885" w:rsidP="0013388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D5B04">
        <w:rPr>
          <w:rFonts w:asciiTheme="majorHAnsi" w:hAnsiTheme="majorHAnsi" w:cstheme="majorHAnsi"/>
        </w:rPr>
        <w:t>Removing duplication by removing redundant governance</w:t>
      </w:r>
    </w:p>
    <w:p w14:paraId="6DE25AA4" w14:textId="77777777" w:rsidR="00133885" w:rsidRPr="00AD5B04" w:rsidRDefault="00133885" w:rsidP="0013388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D5B04">
        <w:rPr>
          <w:rFonts w:asciiTheme="majorHAnsi" w:hAnsiTheme="majorHAnsi" w:cstheme="majorHAnsi"/>
        </w:rPr>
        <w:t>Creating a golden thread that allows a truly bottom up and top down (Board-to-ward and ward-to-Board) oversight of key issues</w:t>
      </w:r>
    </w:p>
    <w:p w14:paraId="189E8594" w14:textId="3F1843E6" w:rsidR="00BA65B9" w:rsidRDefault="00133885" w:rsidP="00AD5B0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D5B04">
        <w:rPr>
          <w:rFonts w:asciiTheme="majorHAnsi" w:hAnsiTheme="majorHAnsi" w:cstheme="majorHAnsi"/>
        </w:rPr>
        <w:t xml:space="preserve">Using </w:t>
      </w:r>
      <w:r w:rsidR="00964AFA">
        <w:rPr>
          <w:rFonts w:asciiTheme="majorHAnsi" w:hAnsiTheme="majorHAnsi" w:cstheme="majorHAnsi"/>
        </w:rPr>
        <w:t xml:space="preserve">a variation of </w:t>
      </w:r>
      <w:r w:rsidR="00CA3B12">
        <w:rPr>
          <w:rFonts w:asciiTheme="majorHAnsi" w:hAnsiTheme="majorHAnsi" w:cstheme="majorHAnsi"/>
        </w:rPr>
        <w:t xml:space="preserve">the </w:t>
      </w:r>
      <w:r w:rsidR="00CA3B12" w:rsidRPr="00AD5B04">
        <w:rPr>
          <w:rFonts w:asciiTheme="majorHAnsi" w:hAnsiTheme="majorHAnsi" w:cstheme="majorHAnsi"/>
        </w:rPr>
        <w:t>principles</w:t>
      </w:r>
      <w:r w:rsidRPr="00AD5B04">
        <w:rPr>
          <w:rFonts w:asciiTheme="majorHAnsi" w:hAnsiTheme="majorHAnsi" w:cstheme="majorHAnsi"/>
        </w:rPr>
        <w:t xml:space="preserve"> of </w:t>
      </w:r>
      <w:r w:rsidR="00964AFA">
        <w:rPr>
          <w:rFonts w:asciiTheme="majorHAnsi" w:hAnsiTheme="majorHAnsi" w:cstheme="majorHAnsi"/>
        </w:rPr>
        <w:t>I</w:t>
      </w:r>
      <w:r w:rsidRPr="00AD5B04">
        <w:rPr>
          <w:rFonts w:asciiTheme="majorHAnsi" w:hAnsiTheme="majorHAnsi" w:cstheme="majorHAnsi"/>
        </w:rPr>
        <w:t xml:space="preserve">ntegrated </w:t>
      </w:r>
      <w:r w:rsidR="00964AFA">
        <w:rPr>
          <w:rFonts w:asciiTheme="majorHAnsi" w:hAnsiTheme="majorHAnsi" w:cstheme="majorHAnsi"/>
        </w:rPr>
        <w:t>R</w:t>
      </w:r>
      <w:r w:rsidRPr="00AD5B04">
        <w:rPr>
          <w:rFonts w:asciiTheme="majorHAnsi" w:hAnsiTheme="majorHAnsi" w:cstheme="majorHAnsi"/>
        </w:rPr>
        <w:t xml:space="preserve">eporting </w:t>
      </w:r>
      <w:r w:rsidR="00964AFA">
        <w:rPr>
          <w:rFonts w:asciiTheme="majorHAnsi" w:hAnsiTheme="majorHAnsi" w:cstheme="majorHAnsi"/>
        </w:rPr>
        <w:t xml:space="preserve">(&lt;IR&gt;) </w:t>
      </w:r>
      <w:r w:rsidRPr="00AD5B04">
        <w:rPr>
          <w:rFonts w:asciiTheme="majorHAnsi" w:hAnsiTheme="majorHAnsi" w:cstheme="majorHAnsi"/>
        </w:rPr>
        <w:t xml:space="preserve">that enables cross fertilisation of ideas and </w:t>
      </w:r>
      <w:r w:rsidR="00CA3B12">
        <w:rPr>
          <w:rFonts w:asciiTheme="majorHAnsi" w:hAnsiTheme="majorHAnsi" w:cstheme="majorHAnsi"/>
        </w:rPr>
        <w:t>cross-</w:t>
      </w:r>
      <w:r w:rsidRPr="00AD5B04">
        <w:rPr>
          <w:rFonts w:asciiTheme="majorHAnsi" w:hAnsiTheme="majorHAnsi" w:cstheme="majorHAnsi"/>
        </w:rPr>
        <w:t>impact across key business areas</w:t>
      </w:r>
    </w:p>
    <w:p w14:paraId="3AB846B9" w14:textId="0149CFB3" w:rsidR="009E704B" w:rsidRPr="00CA3B12" w:rsidRDefault="00D344BF" w:rsidP="009E70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D5B04">
        <w:rPr>
          <w:rFonts w:asciiTheme="majorHAnsi" w:hAnsiTheme="majorHAnsi" w:cstheme="majorHAnsi"/>
        </w:rPr>
        <w:t>Igniting fresh, independent thinking using techniques from the Thinking Environment</w:t>
      </w:r>
    </w:p>
    <w:p w14:paraId="1907BBA4" w14:textId="77777777" w:rsidR="00964AFA" w:rsidRDefault="009E704B" w:rsidP="009E704B">
      <w:pPr>
        <w:rPr>
          <w:rFonts w:cstheme="minorHAnsi"/>
          <w:color w:val="000000"/>
        </w:rPr>
      </w:pPr>
      <w:r w:rsidRPr="009958B3">
        <w:rPr>
          <w:b/>
        </w:rPr>
        <w:t>The design</w:t>
      </w:r>
      <w:r w:rsidR="00964AFA" w:rsidRPr="00964AFA">
        <w:rPr>
          <w:rFonts w:cstheme="minorHAnsi"/>
          <w:color w:val="000000"/>
        </w:rPr>
        <w:t xml:space="preserve"> </w:t>
      </w:r>
    </w:p>
    <w:p w14:paraId="624A1CFD" w14:textId="77777777" w:rsidR="00964AFA" w:rsidRDefault="00964AFA" w:rsidP="009E704B">
      <w:pPr>
        <w:rPr>
          <w:rFonts w:cstheme="minorHAnsi"/>
          <w:color w:val="000000"/>
        </w:rPr>
      </w:pPr>
    </w:p>
    <w:p w14:paraId="4A7DF0B6" w14:textId="3D0D7AB6" w:rsidR="009E704B" w:rsidRPr="00B60EAC" w:rsidRDefault="00964AFA" w:rsidP="009E704B">
      <w:pPr>
        <w:rPr>
          <w:rFonts w:asciiTheme="majorHAnsi" w:hAnsiTheme="majorHAnsi" w:cstheme="majorHAnsi"/>
          <w:sz w:val="22"/>
          <w:szCs w:val="22"/>
        </w:rPr>
      </w:pPr>
      <w:r w:rsidRPr="00B60EAC">
        <w:rPr>
          <w:rFonts w:asciiTheme="majorHAnsi" w:hAnsiTheme="majorHAnsi" w:cstheme="majorHAnsi"/>
          <w:sz w:val="22"/>
          <w:szCs w:val="22"/>
        </w:rPr>
        <w:t>The International Integrated Reporting Council (IIRC) have developed a framework, &lt;IR&gt;, built around 6 Capitals which combines both qualitative and quantitative data to</w:t>
      </w:r>
    </w:p>
    <w:p w14:paraId="15E4A2C3" w14:textId="5046F7EA" w:rsidR="00964AFA" w:rsidRPr="00B60EAC" w:rsidRDefault="00964AFA" w:rsidP="00B60EA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60EAC">
        <w:rPr>
          <w:rFonts w:asciiTheme="majorHAnsi" w:hAnsiTheme="majorHAnsi" w:cstheme="majorHAnsi"/>
        </w:rPr>
        <w:t>Promote a more cohesive and efficient approach to corporate reporting that communicates the full range of factors that materially affect the ability of an organization to create value over time</w:t>
      </w:r>
    </w:p>
    <w:p w14:paraId="7F44CA22" w14:textId="77777777" w:rsidR="00964AFA" w:rsidRPr="00B60EAC" w:rsidRDefault="00964AFA" w:rsidP="00B60EA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60EAC">
        <w:rPr>
          <w:rFonts w:asciiTheme="majorHAnsi" w:hAnsiTheme="majorHAnsi" w:cstheme="majorHAnsi"/>
        </w:rPr>
        <w:t>Enhance accountability and stewardship for the broad base of capitals (financial, manufactured, intellectual, human, social and relationship, and natural) and promote understanding of their independencies</w:t>
      </w:r>
    </w:p>
    <w:p w14:paraId="0D0B7C81" w14:textId="559C1073" w:rsidR="00964AFA" w:rsidRPr="00B60EAC" w:rsidRDefault="00964AFA" w:rsidP="00B60EA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60EAC">
        <w:rPr>
          <w:rFonts w:asciiTheme="majorHAnsi" w:hAnsiTheme="majorHAnsi" w:cstheme="majorHAnsi"/>
        </w:rPr>
        <w:t>Support integrated thinking, decision-making and actions that focus on the creation of value over the short, medium, and long term.</w:t>
      </w:r>
    </w:p>
    <w:p w14:paraId="0F6B7CF8" w14:textId="77777777" w:rsidR="00964AFA" w:rsidRDefault="00964AFA" w:rsidP="00964AFA">
      <w:pPr>
        <w:rPr>
          <w:rFonts w:cstheme="minorHAnsi"/>
          <w:color w:val="000000"/>
        </w:rPr>
      </w:pPr>
    </w:p>
    <w:p w14:paraId="37806BBB" w14:textId="6E758261" w:rsidR="009E704B" w:rsidRPr="00B60EAC" w:rsidRDefault="00964AFA" w:rsidP="009E704B">
      <w:pPr>
        <w:rPr>
          <w:rFonts w:asciiTheme="majorHAnsi" w:hAnsiTheme="majorHAnsi" w:cstheme="majorHAnsi"/>
          <w:sz w:val="22"/>
          <w:szCs w:val="22"/>
        </w:rPr>
      </w:pPr>
      <w:r w:rsidRPr="00B60EAC">
        <w:rPr>
          <w:rFonts w:asciiTheme="majorHAnsi" w:hAnsiTheme="majorHAnsi" w:cstheme="majorHAnsi"/>
          <w:sz w:val="22"/>
          <w:szCs w:val="22"/>
        </w:rPr>
        <w:lastRenderedPageBreak/>
        <w:t xml:space="preserve">GSTT </w:t>
      </w:r>
      <w:r w:rsidR="009E704B" w:rsidRPr="00B60EAC">
        <w:rPr>
          <w:rFonts w:asciiTheme="majorHAnsi" w:hAnsiTheme="majorHAnsi" w:cstheme="majorHAnsi"/>
          <w:sz w:val="22"/>
          <w:szCs w:val="22"/>
        </w:rPr>
        <w:t xml:space="preserve">identified </w:t>
      </w:r>
      <w:r w:rsidRPr="00B60EAC">
        <w:rPr>
          <w:rFonts w:asciiTheme="majorHAnsi" w:hAnsiTheme="majorHAnsi" w:cstheme="majorHAnsi"/>
          <w:sz w:val="22"/>
          <w:szCs w:val="22"/>
        </w:rPr>
        <w:t>its</w:t>
      </w:r>
      <w:r w:rsidR="005D72A5" w:rsidRPr="00B60EAC">
        <w:rPr>
          <w:rFonts w:asciiTheme="majorHAnsi" w:hAnsiTheme="majorHAnsi" w:cstheme="majorHAnsi"/>
          <w:sz w:val="22"/>
          <w:szCs w:val="22"/>
        </w:rPr>
        <w:t xml:space="preserve"> </w:t>
      </w:r>
      <w:r w:rsidR="009E704B" w:rsidRPr="00B60EAC">
        <w:rPr>
          <w:rFonts w:asciiTheme="majorHAnsi" w:hAnsiTheme="majorHAnsi" w:cstheme="majorHAnsi"/>
          <w:sz w:val="22"/>
          <w:szCs w:val="22"/>
        </w:rPr>
        <w:t>own list of capital</w:t>
      </w:r>
      <w:r w:rsidRPr="00B60EAC">
        <w:rPr>
          <w:rFonts w:asciiTheme="majorHAnsi" w:hAnsiTheme="majorHAnsi" w:cstheme="majorHAnsi"/>
          <w:sz w:val="22"/>
          <w:szCs w:val="22"/>
        </w:rPr>
        <w:t>s</w:t>
      </w:r>
      <w:r w:rsidR="009E704B" w:rsidRPr="00B60EAC">
        <w:rPr>
          <w:rFonts w:asciiTheme="majorHAnsi" w:hAnsiTheme="majorHAnsi" w:cstheme="majorHAnsi"/>
          <w:sz w:val="22"/>
          <w:szCs w:val="22"/>
        </w:rPr>
        <w:t xml:space="preserve"> which are linked </w:t>
      </w:r>
      <w:r w:rsidR="00B60EAC" w:rsidRPr="00B60EAC">
        <w:rPr>
          <w:rFonts w:asciiTheme="majorHAnsi" w:hAnsiTheme="majorHAnsi" w:cstheme="majorHAnsi"/>
          <w:sz w:val="22"/>
          <w:szCs w:val="22"/>
        </w:rPr>
        <w:t>to the</w:t>
      </w:r>
      <w:r w:rsidR="009E704B" w:rsidRPr="00B60EAC">
        <w:rPr>
          <w:rFonts w:asciiTheme="majorHAnsi" w:hAnsiTheme="majorHAnsi" w:cstheme="majorHAnsi"/>
          <w:sz w:val="22"/>
          <w:szCs w:val="22"/>
        </w:rPr>
        <w:t xml:space="preserve"> key business domains that we operate under</w:t>
      </w:r>
      <w:r w:rsidR="00B60EAC">
        <w:rPr>
          <w:rFonts w:asciiTheme="majorHAnsi" w:hAnsiTheme="majorHAnsi" w:cstheme="majorHAnsi"/>
          <w:sz w:val="22"/>
          <w:szCs w:val="22"/>
        </w:rPr>
        <w:t>, as explained above.</w:t>
      </w:r>
    </w:p>
    <w:p w14:paraId="3FA495A0" w14:textId="77777777" w:rsidR="00964AFA" w:rsidRPr="009958B3" w:rsidRDefault="00964AFA" w:rsidP="009E704B">
      <w:pPr>
        <w:rPr>
          <w:rFonts w:cstheme="minorHAnsi"/>
          <w:color w:val="000000"/>
        </w:rPr>
      </w:pPr>
    </w:p>
    <w:p w14:paraId="4A5BB268" w14:textId="31F7D5AF" w:rsidR="009E704B" w:rsidRPr="00B60EAC" w:rsidRDefault="00964AFA" w:rsidP="009E704B">
      <w:pPr>
        <w:rPr>
          <w:rFonts w:asciiTheme="majorHAnsi" w:hAnsiTheme="majorHAnsi" w:cstheme="majorHAnsi"/>
          <w:sz w:val="22"/>
          <w:szCs w:val="22"/>
        </w:rPr>
      </w:pPr>
      <w:r w:rsidRPr="00B60EAC">
        <w:rPr>
          <w:rFonts w:asciiTheme="majorHAnsi" w:hAnsiTheme="majorHAnsi" w:cstheme="majorHAnsi"/>
          <w:sz w:val="22"/>
          <w:szCs w:val="22"/>
        </w:rPr>
        <w:t>We built a</w:t>
      </w:r>
      <w:r w:rsidR="009E704B" w:rsidRPr="00B60EAC">
        <w:rPr>
          <w:rFonts w:asciiTheme="majorHAnsi" w:hAnsiTheme="majorHAnsi" w:cstheme="majorHAnsi"/>
          <w:sz w:val="22"/>
          <w:szCs w:val="22"/>
        </w:rPr>
        <w:t xml:space="preserve"> governance and oversight </w:t>
      </w:r>
      <w:r w:rsidR="00B60EAC" w:rsidRPr="00B60EAC">
        <w:rPr>
          <w:rFonts w:asciiTheme="majorHAnsi" w:hAnsiTheme="majorHAnsi" w:cstheme="majorHAnsi"/>
          <w:sz w:val="22"/>
          <w:szCs w:val="22"/>
        </w:rPr>
        <w:t>framework where</w:t>
      </w:r>
      <w:r w:rsidR="009E704B" w:rsidRPr="00B60EAC">
        <w:rPr>
          <w:rFonts w:asciiTheme="majorHAnsi" w:hAnsiTheme="majorHAnsi" w:cstheme="majorHAnsi"/>
          <w:sz w:val="22"/>
          <w:szCs w:val="22"/>
        </w:rPr>
        <w:t xml:space="preserve"> all 93 services, which are categorised under 8 large directorates, reported against defined metrics against </w:t>
      </w:r>
      <w:r w:rsidR="00B60EAC">
        <w:rPr>
          <w:rFonts w:asciiTheme="majorHAnsi" w:hAnsiTheme="majorHAnsi" w:cstheme="majorHAnsi"/>
          <w:sz w:val="22"/>
          <w:szCs w:val="22"/>
        </w:rPr>
        <w:t>these capitals</w:t>
      </w:r>
      <w:r w:rsidR="009E704B" w:rsidRPr="00B60EAC">
        <w:rPr>
          <w:rFonts w:asciiTheme="majorHAnsi" w:hAnsiTheme="majorHAnsi" w:cstheme="majorHAnsi"/>
          <w:sz w:val="22"/>
          <w:szCs w:val="22"/>
        </w:rPr>
        <w:t xml:space="preserve">. 80% of assurance was sought from quantitative data with a crucial 20% assurance built from </w:t>
      </w:r>
      <w:r w:rsidR="000F24DE" w:rsidRPr="00B60EAC">
        <w:rPr>
          <w:rFonts w:asciiTheme="majorHAnsi" w:hAnsiTheme="majorHAnsi" w:cstheme="majorHAnsi"/>
          <w:sz w:val="22"/>
          <w:szCs w:val="22"/>
        </w:rPr>
        <w:t xml:space="preserve">vital </w:t>
      </w:r>
      <w:r w:rsidR="009E704B" w:rsidRPr="00B60EAC">
        <w:rPr>
          <w:rFonts w:asciiTheme="majorHAnsi" w:hAnsiTheme="majorHAnsi" w:cstheme="majorHAnsi"/>
          <w:sz w:val="22"/>
          <w:szCs w:val="22"/>
        </w:rPr>
        <w:t xml:space="preserve">qualitative data such as </w:t>
      </w:r>
    </w:p>
    <w:p w14:paraId="5FB8217A" w14:textId="77777777" w:rsidR="000F24DE" w:rsidRDefault="000F24DE" w:rsidP="009E704B">
      <w:pPr>
        <w:rPr>
          <w:rFonts w:cstheme="minorHAnsi"/>
          <w:color w:val="000000"/>
        </w:rPr>
      </w:pPr>
    </w:p>
    <w:p w14:paraId="3AD8198C" w14:textId="77777777" w:rsidR="009E704B" w:rsidRPr="00B60EAC" w:rsidRDefault="009E704B" w:rsidP="00B60EA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60EAC">
        <w:rPr>
          <w:rFonts w:asciiTheme="majorHAnsi" w:hAnsiTheme="majorHAnsi" w:cstheme="majorHAnsi"/>
        </w:rPr>
        <w:t>patient feedback</w:t>
      </w:r>
    </w:p>
    <w:p w14:paraId="0F58DA91" w14:textId="77777777" w:rsidR="009E704B" w:rsidRPr="00B60EAC" w:rsidRDefault="009E704B" w:rsidP="00B60EA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60EAC">
        <w:rPr>
          <w:rFonts w:asciiTheme="majorHAnsi" w:hAnsiTheme="majorHAnsi" w:cstheme="majorHAnsi"/>
        </w:rPr>
        <w:t xml:space="preserve"> stake holder engagement</w:t>
      </w:r>
    </w:p>
    <w:p w14:paraId="5EC5A3D2" w14:textId="77777777" w:rsidR="009E704B" w:rsidRPr="00B60EAC" w:rsidRDefault="009E704B" w:rsidP="00B60EA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60EAC">
        <w:rPr>
          <w:rFonts w:asciiTheme="majorHAnsi" w:hAnsiTheme="majorHAnsi" w:cstheme="majorHAnsi"/>
        </w:rPr>
        <w:t xml:space="preserve"> staff concerns raised</w:t>
      </w:r>
    </w:p>
    <w:p w14:paraId="5F2AA380" w14:textId="0F80C1E7" w:rsidR="009E704B" w:rsidRPr="00B60EAC" w:rsidRDefault="009E704B" w:rsidP="00B60EA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60EAC">
        <w:rPr>
          <w:rFonts w:asciiTheme="majorHAnsi" w:hAnsiTheme="majorHAnsi" w:cstheme="majorHAnsi"/>
        </w:rPr>
        <w:t xml:space="preserve">Intelligence from system partners and held by our regulators. </w:t>
      </w:r>
    </w:p>
    <w:p w14:paraId="01CF5B24" w14:textId="52E9D545" w:rsidR="009E704B" w:rsidRPr="00B60EAC" w:rsidRDefault="009E704B" w:rsidP="009E704B">
      <w:pPr>
        <w:rPr>
          <w:rFonts w:asciiTheme="majorHAnsi" w:hAnsiTheme="majorHAnsi" w:cstheme="majorHAnsi"/>
          <w:sz w:val="22"/>
          <w:szCs w:val="22"/>
        </w:rPr>
      </w:pPr>
      <w:r w:rsidRPr="00B60EAC">
        <w:rPr>
          <w:rFonts w:asciiTheme="majorHAnsi" w:hAnsiTheme="majorHAnsi" w:cstheme="majorHAnsi"/>
          <w:sz w:val="22"/>
          <w:szCs w:val="22"/>
        </w:rPr>
        <w:t xml:space="preserve">Through this approach we focused not only on key domains/capitals but also applied more widely the concepts and principles from King IV and </w:t>
      </w:r>
      <w:r w:rsidR="005D72A5" w:rsidRPr="00B60EAC">
        <w:rPr>
          <w:rFonts w:asciiTheme="majorHAnsi" w:hAnsiTheme="majorHAnsi" w:cstheme="majorHAnsi"/>
          <w:sz w:val="22"/>
          <w:szCs w:val="22"/>
        </w:rPr>
        <w:t xml:space="preserve">the </w:t>
      </w:r>
      <w:r w:rsidRPr="00B60EAC">
        <w:rPr>
          <w:rFonts w:asciiTheme="majorHAnsi" w:hAnsiTheme="majorHAnsi" w:cstheme="majorHAnsi"/>
          <w:sz w:val="22"/>
          <w:szCs w:val="22"/>
        </w:rPr>
        <w:t>Nolan principles such as inclusive and ethical culture, good performance, effective control, legitimacy, transparency, accountability, objectivity, openness and most importantly integrated thinking.</w:t>
      </w:r>
    </w:p>
    <w:p w14:paraId="379C0052" w14:textId="77777777" w:rsidR="000F24DE" w:rsidRPr="00B60EAC" w:rsidRDefault="000F24DE" w:rsidP="009E704B">
      <w:pPr>
        <w:rPr>
          <w:rFonts w:asciiTheme="majorHAnsi" w:hAnsiTheme="majorHAnsi" w:cstheme="majorHAnsi"/>
          <w:sz w:val="22"/>
          <w:szCs w:val="22"/>
        </w:rPr>
      </w:pPr>
    </w:p>
    <w:p w14:paraId="6074CF6E" w14:textId="633A20B7" w:rsidR="000F24DE" w:rsidRPr="00B60EAC" w:rsidRDefault="009E704B" w:rsidP="009E704B">
      <w:pPr>
        <w:rPr>
          <w:rFonts w:asciiTheme="majorHAnsi" w:hAnsiTheme="majorHAnsi" w:cstheme="majorHAnsi"/>
          <w:sz w:val="22"/>
          <w:szCs w:val="22"/>
        </w:rPr>
      </w:pPr>
      <w:r w:rsidRPr="00B60EAC">
        <w:rPr>
          <w:rFonts w:asciiTheme="majorHAnsi" w:hAnsiTheme="majorHAnsi" w:cstheme="majorHAnsi"/>
          <w:sz w:val="22"/>
          <w:szCs w:val="22"/>
        </w:rPr>
        <w:t xml:space="preserve">We </w:t>
      </w:r>
      <w:r w:rsidR="000F24DE" w:rsidRPr="00B60EAC">
        <w:rPr>
          <w:rFonts w:asciiTheme="majorHAnsi" w:hAnsiTheme="majorHAnsi" w:cstheme="majorHAnsi"/>
          <w:sz w:val="22"/>
          <w:szCs w:val="22"/>
        </w:rPr>
        <w:t>brought in board</w:t>
      </w:r>
      <w:r w:rsidRPr="00B60EAC">
        <w:rPr>
          <w:rFonts w:asciiTheme="majorHAnsi" w:hAnsiTheme="majorHAnsi" w:cstheme="majorHAnsi"/>
          <w:sz w:val="22"/>
          <w:szCs w:val="22"/>
        </w:rPr>
        <w:t xml:space="preserve"> advisor Mitzi Wyman who is an Ambassador with the IIRC and is train</w:t>
      </w:r>
      <w:r w:rsidR="009C4A78" w:rsidRPr="00B60EAC">
        <w:rPr>
          <w:rFonts w:asciiTheme="majorHAnsi" w:hAnsiTheme="majorHAnsi" w:cstheme="majorHAnsi"/>
          <w:sz w:val="22"/>
          <w:szCs w:val="22"/>
        </w:rPr>
        <w:t>ed</w:t>
      </w:r>
      <w:r w:rsidRPr="00B60EAC">
        <w:rPr>
          <w:rFonts w:asciiTheme="majorHAnsi" w:hAnsiTheme="majorHAnsi" w:cstheme="majorHAnsi"/>
          <w:sz w:val="22"/>
          <w:szCs w:val="22"/>
        </w:rPr>
        <w:t xml:space="preserve"> in Kline’s Thinking Environment approach.   Working with Mitzi we introduced behaviours </w:t>
      </w:r>
      <w:r w:rsidR="000F24DE" w:rsidRPr="00B60EAC">
        <w:rPr>
          <w:rFonts w:asciiTheme="majorHAnsi" w:hAnsiTheme="majorHAnsi" w:cstheme="majorHAnsi"/>
          <w:sz w:val="22"/>
          <w:szCs w:val="22"/>
        </w:rPr>
        <w:t xml:space="preserve">designed to enhance the quality of fresh, independent thinking through cultivating a culture of attention, equality and freedom from urgency and rush. This approach saved time, money and costly mistakes as we shifted from a focus on </w:t>
      </w:r>
      <w:r w:rsidR="009C4A78" w:rsidRPr="00B60EAC">
        <w:rPr>
          <w:rFonts w:asciiTheme="majorHAnsi" w:hAnsiTheme="majorHAnsi" w:cstheme="majorHAnsi"/>
          <w:sz w:val="22"/>
          <w:szCs w:val="22"/>
        </w:rPr>
        <w:t>Change (</w:t>
      </w:r>
      <w:r w:rsidRPr="00B60EAC">
        <w:rPr>
          <w:rFonts w:asciiTheme="majorHAnsi" w:hAnsiTheme="majorHAnsi" w:cstheme="majorHAnsi"/>
          <w:sz w:val="22"/>
          <w:szCs w:val="22"/>
        </w:rPr>
        <w:t xml:space="preserve">as in fixing the past) to </w:t>
      </w:r>
      <w:r w:rsidR="000F24DE" w:rsidRPr="00B60EAC">
        <w:rPr>
          <w:rFonts w:asciiTheme="majorHAnsi" w:hAnsiTheme="majorHAnsi" w:cstheme="majorHAnsi"/>
          <w:sz w:val="22"/>
          <w:szCs w:val="22"/>
        </w:rPr>
        <w:t>T</w:t>
      </w:r>
      <w:r w:rsidRPr="00B60EAC">
        <w:rPr>
          <w:rFonts w:asciiTheme="majorHAnsi" w:hAnsiTheme="majorHAnsi" w:cstheme="majorHAnsi"/>
          <w:sz w:val="22"/>
          <w:szCs w:val="22"/>
        </w:rPr>
        <w:t xml:space="preserve">ransformation (creating the future). </w:t>
      </w:r>
    </w:p>
    <w:p w14:paraId="024FE58B" w14:textId="77777777" w:rsidR="000F24DE" w:rsidRPr="00B60EAC" w:rsidRDefault="000F24DE" w:rsidP="009E704B">
      <w:pPr>
        <w:rPr>
          <w:rFonts w:asciiTheme="majorHAnsi" w:hAnsiTheme="majorHAnsi" w:cstheme="majorHAnsi"/>
          <w:sz w:val="22"/>
          <w:szCs w:val="22"/>
        </w:rPr>
      </w:pPr>
    </w:p>
    <w:p w14:paraId="1F8EA14E" w14:textId="07CDC078" w:rsidR="00F75FA7" w:rsidRPr="00F75FA7" w:rsidRDefault="009E704B" w:rsidP="00F75FA7">
      <w:pPr>
        <w:rPr>
          <w:rFonts w:asciiTheme="majorHAnsi" w:hAnsiTheme="majorHAnsi" w:cstheme="majorHAnsi"/>
          <w:sz w:val="22"/>
          <w:szCs w:val="22"/>
        </w:rPr>
      </w:pPr>
      <w:r w:rsidRPr="00B60EAC">
        <w:rPr>
          <w:rFonts w:asciiTheme="majorHAnsi" w:hAnsiTheme="majorHAnsi" w:cstheme="majorHAnsi"/>
          <w:sz w:val="22"/>
          <w:szCs w:val="22"/>
        </w:rPr>
        <w:t xml:space="preserve">One </w:t>
      </w:r>
      <w:r w:rsidR="000F24DE" w:rsidRPr="00B60EAC">
        <w:rPr>
          <w:rFonts w:asciiTheme="majorHAnsi" w:hAnsiTheme="majorHAnsi" w:cstheme="majorHAnsi"/>
          <w:sz w:val="22"/>
          <w:szCs w:val="22"/>
        </w:rPr>
        <w:t>simple but signi</w:t>
      </w:r>
      <w:r w:rsidR="00B60EAC">
        <w:rPr>
          <w:rFonts w:asciiTheme="majorHAnsi" w:hAnsiTheme="majorHAnsi" w:cstheme="majorHAnsi"/>
          <w:sz w:val="22"/>
          <w:szCs w:val="22"/>
        </w:rPr>
        <w:t>fi</w:t>
      </w:r>
      <w:r w:rsidR="000F24DE" w:rsidRPr="00B60EAC">
        <w:rPr>
          <w:rFonts w:asciiTheme="majorHAnsi" w:hAnsiTheme="majorHAnsi" w:cstheme="majorHAnsi"/>
          <w:sz w:val="22"/>
          <w:szCs w:val="22"/>
        </w:rPr>
        <w:t xml:space="preserve">cant change was to </w:t>
      </w:r>
      <w:r w:rsidR="00B60EAC" w:rsidRPr="00B60EAC">
        <w:rPr>
          <w:rFonts w:asciiTheme="majorHAnsi" w:hAnsiTheme="majorHAnsi" w:cstheme="majorHAnsi"/>
          <w:sz w:val="22"/>
          <w:szCs w:val="22"/>
        </w:rPr>
        <w:t>turn our</w:t>
      </w:r>
      <w:r w:rsidRPr="00B60EAC">
        <w:rPr>
          <w:rFonts w:asciiTheme="majorHAnsi" w:hAnsiTheme="majorHAnsi" w:cstheme="majorHAnsi"/>
          <w:sz w:val="22"/>
          <w:szCs w:val="22"/>
        </w:rPr>
        <w:t xml:space="preserve"> agen</w:t>
      </w:r>
      <w:r w:rsidR="000F24DE" w:rsidRPr="00B60EAC">
        <w:rPr>
          <w:rFonts w:asciiTheme="majorHAnsi" w:hAnsiTheme="majorHAnsi" w:cstheme="majorHAnsi"/>
          <w:sz w:val="22"/>
          <w:szCs w:val="22"/>
        </w:rPr>
        <w:t>da</w:t>
      </w:r>
      <w:r w:rsidRPr="00B60EAC">
        <w:rPr>
          <w:rFonts w:asciiTheme="majorHAnsi" w:hAnsiTheme="majorHAnsi" w:cstheme="majorHAnsi"/>
          <w:sz w:val="22"/>
          <w:szCs w:val="22"/>
        </w:rPr>
        <w:t xml:space="preserve"> items into questions. </w:t>
      </w:r>
      <w:r w:rsidRPr="00F75FA7">
        <w:rPr>
          <w:rFonts w:asciiTheme="majorHAnsi" w:hAnsiTheme="majorHAnsi" w:cstheme="majorHAnsi"/>
          <w:sz w:val="22"/>
          <w:szCs w:val="22"/>
        </w:rPr>
        <w:t>So instead of</w:t>
      </w:r>
      <w:r w:rsidR="000F24DE" w:rsidRPr="00F75FA7">
        <w:rPr>
          <w:rFonts w:asciiTheme="majorHAnsi" w:hAnsiTheme="majorHAnsi" w:cstheme="majorHAnsi"/>
          <w:sz w:val="22"/>
          <w:szCs w:val="22"/>
        </w:rPr>
        <w:t xml:space="preserve"> agenda items</w:t>
      </w:r>
      <w:r w:rsidR="00F75FA7" w:rsidRPr="00F75FA7">
        <w:rPr>
          <w:rFonts w:asciiTheme="majorHAnsi" w:hAnsiTheme="majorHAnsi" w:cstheme="majorHAnsi"/>
          <w:sz w:val="22"/>
          <w:szCs w:val="22"/>
        </w:rPr>
        <w:t>:</w:t>
      </w:r>
    </w:p>
    <w:p w14:paraId="7BE76140" w14:textId="35ABEC22" w:rsidR="009E704B" w:rsidRPr="00F75FA7" w:rsidRDefault="009E704B" w:rsidP="00F75F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F75FA7">
        <w:rPr>
          <w:rFonts w:asciiTheme="majorHAnsi" w:hAnsiTheme="majorHAnsi" w:cstheme="majorHAnsi"/>
        </w:rPr>
        <w:t>Finance Report - May</w:t>
      </w:r>
    </w:p>
    <w:p w14:paraId="66984947" w14:textId="31893DA2" w:rsidR="00F75FA7" w:rsidRPr="00F75FA7" w:rsidRDefault="009E704B" w:rsidP="00635B1B">
      <w:pPr>
        <w:pStyle w:val="ListParagraph"/>
        <w:numPr>
          <w:ilvl w:val="0"/>
          <w:numId w:val="1"/>
        </w:numPr>
        <w:rPr>
          <w:rFonts w:cstheme="minorHAnsi"/>
        </w:rPr>
      </w:pPr>
      <w:r w:rsidRPr="00F75FA7">
        <w:rPr>
          <w:rFonts w:asciiTheme="majorHAnsi" w:hAnsiTheme="majorHAnsi" w:cstheme="majorHAnsi"/>
        </w:rPr>
        <w:t>Performance Report –May</w:t>
      </w:r>
    </w:p>
    <w:p w14:paraId="4FF90CB6" w14:textId="77777777" w:rsidR="00F75FA7" w:rsidRPr="00F75FA7" w:rsidRDefault="00F75FA7" w:rsidP="00F75FA7">
      <w:pPr>
        <w:rPr>
          <w:rFonts w:asciiTheme="majorHAnsi" w:hAnsiTheme="majorHAnsi" w:cstheme="majorHAnsi"/>
        </w:rPr>
      </w:pPr>
      <w:r w:rsidRPr="00F75FA7">
        <w:rPr>
          <w:rFonts w:asciiTheme="majorHAnsi" w:hAnsiTheme="majorHAnsi" w:cstheme="majorHAnsi"/>
          <w:sz w:val="22"/>
          <w:szCs w:val="22"/>
        </w:rPr>
        <w:t>We moved to:</w:t>
      </w:r>
    </w:p>
    <w:p w14:paraId="45B7C6E4" w14:textId="085F6D84" w:rsidR="009E704B" w:rsidRPr="00F75FA7" w:rsidRDefault="009E704B" w:rsidP="00F75F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F75FA7">
        <w:rPr>
          <w:rFonts w:asciiTheme="majorHAnsi" w:hAnsiTheme="majorHAnsi" w:cstheme="majorHAnsi"/>
        </w:rPr>
        <w:t xml:space="preserve">What are the factors driving </w:t>
      </w:r>
      <w:r w:rsidR="000F24DE" w:rsidRPr="00F75FA7">
        <w:rPr>
          <w:rFonts w:asciiTheme="majorHAnsi" w:hAnsiTheme="majorHAnsi" w:cstheme="majorHAnsi"/>
        </w:rPr>
        <w:t xml:space="preserve">the </w:t>
      </w:r>
      <w:r w:rsidRPr="00F75FA7">
        <w:rPr>
          <w:rFonts w:asciiTheme="majorHAnsi" w:hAnsiTheme="majorHAnsi" w:cstheme="majorHAnsi"/>
        </w:rPr>
        <w:t>deteriorating financial position</w:t>
      </w:r>
      <w:r w:rsidR="000F24DE" w:rsidRPr="00F75FA7">
        <w:rPr>
          <w:rFonts w:asciiTheme="majorHAnsi" w:hAnsiTheme="majorHAnsi" w:cstheme="majorHAnsi"/>
        </w:rPr>
        <w:t xml:space="preserve"> in the May report?</w:t>
      </w:r>
    </w:p>
    <w:p w14:paraId="3655E495" w14:textId="01CB03EF" w:rsidR="009E704B" w:rsidRPr="00F75FA7" w:rsidRDefault="009E704B" w:rsidP="00F75F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F75FA7">
        <w:rPr>
          <w:rFonts w:asciiTheme="majorHAnsi" w:hAnsiTheme="majorHAnsi" w:cstheme="majorHAnsi"/>
        </w:rPr>
        <w:t xml:space="preserve">What impact will the May financial position have on the quality of care we </w:t>
      </w:r>
      <w:r w:rsidR="009C4A78" w:rsidRPr="00F75FA7">
        <w:rPr>
          <w:rFonts w:asciiTheme="majorHAnsi" w:hAnsiTheme="majorHAnsi" w:cstheme="majorHAnsi"/>
        </w:rPr>
        <w:t>provide?</w:t>
      </w:r>
    </w:p>
    <w:p w14:paraId="00CD7BD5" w14:textId="635ED8CD" w:rsidR="00413B58" w:rsidRPr="00F75FA7" w:rsidRDefault="00F75FA7" w:rsidP="009E704B">
      <w:pPr>
        <w:rPr>
          <w:rFonts w:asciiTheme="majorHAnsi" w:hAnsiTheme="majorHAnsi" w:cstheme="majorHAnsi"/>
          <w:sz w:val="22"/>
          <w:szCs w:val="22"/>
        </w:rPr>
      </w:pPr>
      <w:r w:rsidRPr="00F75FA7">
        <w:rPr>
          <w:rFonts w:asciiTheme="majorHAnsi" w:hAnsiTheme="majorHAnsi" w:cstheme="majorHAnsi"/>
          <w:sz w:val="22"/>
          <w:szCs w:val="22"/>
        </w:rPr>
        <w:t>For</w:t>
      </w:r>
      <w:r w:rsidR="00413B58" w:rsidRPr="00F75FA7">
        <w:rPr>
          <w:rFonts w:asciiTheme="majorHAnsi" w:hAnsiTheme="majorHAnsi" w:cstheme="majorHAnsi"/>
          <w:sz w:val="22"/>
          <w:szCs w:val="22"/>
        </w:rPr>
        <w:t xml:space="preserve"> each meeting, there was a short pre-meeting to craft the questions – in itself a valuable exercise. This mean</w:t>
      </w:r>
      <w:r w:rsidR="009C4A78" w:rsidRPr="00F75FA7">
        <w:rPr>
          <w:rFonts w:asciiTheme="majorHAnsi" w:hAnsiTheme="majorHAnsi" w:cstheme="majorHAnsi"/>
          <w:sz w:val="22"/>
          <w:szCs w:val="22"/>
        </w:rPr>
        <w:t>t</w:t>
      </w:r>
      <w:r w:rsidR="00413B58" w:rsidRPr="00F75FA7">
        <w:rPr>
          <w:rFonts w:asciiTheme="majorHAnsi" w:hAnsiTheme="majorHAnsi" w:cstheme="majorHAnsi"/>
          <w:sz w:val="22"/>
          <w:szCs w:val="22"/>
        </w:rPr>
        <w:t xml:space="preserve"> we got down to business more quickly, attendees were more engaged and were encouraged to think beyond the norm. </w:t>
      </w:r>
      <w:r>
        <w:rPr>
          <w:rFonts w:asciiTheme="majorHAnsi" w:hAnsiTheme="majorHAnsi" w:cstheme="majorHAnsi"/>
          <w:sz w:val="22"/>
          <w:szCs w:val="22"/>
        </w:rPr>
        <w:t>This was applying the concepts of co-creating to problem finding instead of traditional problem solving.</w:t>
      </w:r>
    </w:p>
    <w:p w14:paraId="34D61267" w14:textId="77777777" w:rsidR="00413B58" w:rsidRPr="00F75FA7" w:rsidRDefault="00413B58" w:rsidP="009E704B">
      <w:pPr>
        <w:rPr>
          <w:rFonts w:asciiTheme="majorHAnsi" w:hAnsiTheme="majorHAnsi" w:cstheme="majorHAnsi"/>
          <w:sz w:val="22"/>
          <w:szCs w:val="22"/>
        </w:rPr>
      </w:pPr>
    </w:p>
    <w:p w14:paraId="182EF41C" w14:textId="3B2FA636" w:rsidR="009E704B" w:rsidRPr="00F75FA7" w:rsidRDefault="009C4A78" w:rsidP="009E704B">
      <w:pPr>
        <w:rPr>
          <w:rFonts w:asciiTheme="majorHAnsi" w:hAnsiTheme="majorHAnsi" w:cstheme="majorHAnsi"/>
          <w:sz w:val="22"/>
          <w:szCs w:val="22"/>
        </w:rPr>
      </w:pPr>
      <w:r w:rsidRPr="00F75FA7">
        <w:rPr>
          <w:rFonts w:asciiTheme="majorHAnsi" w:hAnsiTheme="majorHAnsi" w:cstheme="majorHAnsi"/>
          <w:sz w:val="22"/>
          <w:szCs w:val="22"/>
        </w:rPr>
        <w:t xml:space="preserve">By implementing King IV, </w:t>
      </w:r>
      <w:r w:rsidR="00F75FA7">
        <w:rPr>
          <w:rFonts w:asciiTheme="majorHAnsi" w:hAnsiTheme="majorHAnsi" w:cstheme="majorHAnsi"/>
          <w:sz w:val="22"/>
          <w:szCs w:val="22"/>
        </w:rPr>
        <w:t>colleagues</w:t>
      </w:r>
      <w:r w:rsidR="009E704B" w:rsidRPr="00F75FA7">
        <w:rPr>
          <w:rFonts w:asciiTheme="majorHAnsi" w:hAnsiTheme="majorHAnsi" w:cstheme="majorHAnsi"/>
          <w:sz w:val="22"/>
          <w:szCs w:val="22"/>
        </w:rPr>
        <w:t xml:space="preserve"> </w:t>
      </w:r>
      <w:r w:rsidRPr="00F75FA7">
        <w:rPr>
          <w:rFonts w:asciiTheme="majorHAnsi" w:hAnsiTheme="majorHAnsi" w:cstheme="majorHAnsi"/>
          <w:sz w:val="22"/>
          <w:szCs w:val="22"/>
        </w:rPr>
        <w:t xml:space="preserve">moved away from silo thinking and </w:t>
      </w:r>
      <w:r w:rsidR="009E704B" w:rsidRPr="00F75FA7">
        <w:rPr>
          <w:rFonts w:asciiTheme="majorHAnsi" w:hAnsiTheme="majorHAnsi" w:cstheme="majorHAnsi"/>
          <w:sz w:val="22"/>
          <w:szCs w:val="22"/>
        </w:rPr>
        <w:t>thoughtfully appraise</w:t>
      </w:r>
      <w:r w:rsidRPr="00F75FA7">
        <w:rPr>
          <w:rFonts w:asciiTheme="majorHAnsi" w:hAnsiTheme="majorHAnsi" w:cstheme="majorHAnsi"/>
          <w:sz w:val="22"/>
          <w:szCs w:val="22"/>
        </w:rPr>
        <w:t>d</w:t>
      </w:r>
      <w:r w:rsidR="009E704B" w:rsidRPr="00F75FA7">
        <w:rPr>
          <w:rFonts w:asciiTheme="majorHAnsi" w:hAnsiTheme="majorHAnsi" w:cstheme="majorHAnsi"/>
          <w:sz w:val="22"/>
          <w:szCs w:val="22"/>
        </w:rPr>
        <w:t xml:space="preserve"> information against each of the business domain</w:t>
      </w:r>
      <w:r w:rsidRPr="00F75FA7">
        <w:rPr>
          <w:rFonts w:asciiTheme="majorHAnsi" w:hAnsiTheme="majorHAnsi" w:cstheme="majorHAnsi"/>
          <w:sz w:val="22"/>
          <w:szCs w:val="22"/>
        </w:rPr>
        <w:t>s,</w:t>
      </w:r>
      <w:r w:rsidR="009E704B" w:rsidRPr="00F75FA7">
        <w:rPr>
          <w:rFonts w:asciiTheme="majorHAnsi" w:hAnsiTheme="majorHAnsi" w:cstheme="majorHAnsi"/>
          <w:sz w:val="22"/>
          <w:szCs w:val="22"/>
        </w:rPr>
        <w:t xml:space="preserve"> enabling cross tabulation, cross fertilisation and also analysing impact of one change to all aspects of our business in a holistic way. </w:t>
      </w:r>
    </w:p>
    <w:p w14:paraId="4A01014D" w14:textId="77777777" w:rsidR="00413B58" w:rsidRPr="00F75FA7" w:rsidRDefault="00413B58" w:rsidP="009E704B">
      <w:pPr>
        <w:rPr>
          <w:rFonts w:asciiTheme="majorHAnsi" w:hAnsiTheme="majorHAnsi" w:cstheme="majorHAnsi"/>
          <w:sz w:val="22"/>
          <w:szCs w:val="22"/>
        </w:rPr>
      </w:pPr>
    </w:p>
    <w:p w14:paraId="5C5790B1" w14:textId="4EFA485A" w:rsidR="009E704B" w:rsidRPr="00F75FA7" w:rsidRDefault="00413B58" w:rsidP="009E704B">
      <w:pPr>
        <w:rPr>
          <w:rFonts w:asciiTheme="majorHAnsi" w:hAnsiTheme="majorHAnsi" w:cstheme="majorHAnsi"/>
          <w:sz w:val="22"/>
          <w:szCs w:val="22"/>
        </w:rPr>
      </w:pPr>
      <w:r w:rsidRPr="00F75FA7">
        <w:rPr>
          <w:rFonts w:asciiTheme="majorHAnsi" w:hAnsiTheme="majorHAnsi" w:cstheme="majorHAnsi"/>
          <w:sz w:val="22"/>
          <w:szCs w:val="22"/>
        </w:rPr>
        <w:t xml:space="preserve">The approach led to a sharpening of our thought process, allowing the senior leadership team to become visionary leaders. </w:t>
      </w:r>
      <w:r w:rsidR="009E704B" w:rsidRPr="00F75FA7">
        <w:rPr>
          <w:rFonts w:asciiTheme="majorHAnsi" w:hAnsiTheme="majorHAnsi" w:cstheme="majorHAnsi"/>
          <w:sz w:val="22"/>
          <w:szCs w:val="22"/>
        </w:rPr>
        <w:t xml:space="preserve">They were not only </w:t>
      </w:r>
      <w:r w:rsidRPr="00F75FA7">
        <w:rPr>
          <w:rFonts w:asciiTheme="majorHAnsi" w:hAnsiTheme="majorHAnsi" w:cstheme="majorHAnsi"/>
          <w:sz w:val="22"/>
          <w:szCs w:val="22"/>
        </w:rPr>
        <w:t xml:space="preserve">better </w:t>
      </w:r>
      <w:r w:rsidR="009E704B" w:rsidRPr="00F75FA7">
        <w:rPr>
          <w:rFonts w:asciiTheme="majorHAnsi" w:hAnsiTheme="majorHAnsi" w:cstheme="majorHAnsi"/>
          <w:sz w:val="22"/>
          <w:szCs w:val="22"/>
        </w:rPr>
        <w:t xml:space="preserve">able to pre-prepare their contribution but also thoughtfully consider impact assessment of our business activities and the decisions we make, more holistically and in an integrated approach – integrated thinking. </w:t>
      </w:r>
    </w:p>
    <w:p w14:paraId="2B8B22DA" w14:textId="77777777" w:rsidR="00413B58" w:rsidRPr="009958B3" w:rsidRDefault="00413B58" w:rsidP="009E704B">
      <w:pPr>
        <w:rPr>
          <w:rFonts w:cstheme="minorHAnsi"/>
        </w:rPr>
      </w:pPr>
    </w:p>
    <w:p w14:paraId="2656AAD2" w14:textId="77777777" w:rsidR="009E704B" w:rsidRPr="00F75FA7" w:rsidRDefault="009E704B" w:rsidP="009E704B">
      <w:pPr>
        <w:rPr>
          <w:rFonts w:cstheme="minorHAnsi"/>
          <w:b/>
          <w:sz w:val="22"/>
          <w:szCs w:val="22"/>
        </w:rPr>
      </w:pPr>
      <w:r w:rsidRPr="00F75FA7">
        <w:rPr>
          <w:rFonts w:cstheme="minorHAnsi"/>
          <w:b/>
          <w:sz w:val="22"/>
          <w:szCs w:val="22"/>
        </w:rPr>
        <w:t>The transformation</w:t>
      </w:r>
    </w:p>
    <w:p w14:paraId="65E40FEE" w14:textId="784761B9" w:rsidR="009E704B" w:rsidRPr="00F75FA7" w:rsidRDefault="009E704B" w:rsidP="009E704B">
      <w:pPr>
        <w:rPr>
          <w:rFonts w:cstheme="minorHAnsi"/>
          <w:sz w:val="22"/>
          <w:szCs w:val="22"/>
        </w:rPr>
      </w:pPr>
      <w:r w:rsidRPr="00F75FA7">
        <w:rPr>
          <w:rFonts w:cstheme="minorHAnsi"/>
          <w:sz w:val="22"/>
          <w:szCs w:val="22"/>
        </w:rPr>
        <w:t xml:space="preserve">IGAP is in its early stages. However, over the last three months the results have be transformational. Some of the early benefit realised </w:t>
      </w:r>
      <w:r w:rsidR="00413B58" w:rsidRPr="00F75FA7">
        <w:rPr>
          <w:rFonts w:cstheme="minorHAnsi"/>
          <w:sz w:val="22"/>
          <w:szCs w:val="22"/>
        </w:rPr>
        <w:t>includes</w:t>
      </w:r>
      <w:r w:rsidR="00F75FA7">
        <w:rPr>
          <w:rFonts w:cstheme="minorHAnsi"/>
          <w:sz w:val="22"/>
          <w:szCs w:val="22"/>
        </w:rPr>
        <w:t>:</w:t>
      </w:r>
    </w:p>
    <w:p w14:paraId="5C32B5AF" w14:textId="77777777" w:rsidR="00413B58" w:rsidRPr="00F75FA7" w:rsidRDefault="00413B58" w:rsidP="009E704B">
      <w:pPr>
        <w:rPr>
          <w:rFonts w:cstheme="minorHAnsi"/>
          <w:sz w:val="22"/>
          <w:szCs w:val="22"/>
        </w:rPr>
      </w:pPr>
    </w:p>
    <w:p w14:paraId="79440EE6" w14:textId="77777777" w:rsidR="009E704B" w:rsidRPr="00F75FA7" w:rsidRDefault="009E704B" w:rsidP="009E704B">
      <w:pPr>
        <w:pStyle w:val="ListParagraph"/>
        <w:numPr>
          <w:ilvl w:val="0"/>
          <w:numId w:val="3"/>
        </w:numPr>
        <w:rPr>
          <w:rFonts w:cstheme="minorHAnsi"/>
        </w:rPr>
      </w:pPr>
      <w:r w:rsidRPr="00F75FA7">
        <w:rPr>
          <w:rFonts w:cstheme="minorHAnsi"/>
        </w:rPr>
        <w:lastRenderedPageBreak/>
        <w:t>Effective and efficient meetings where every minute is utilised to think and consider all aspects of business in an integrated way</w:t>
      </w:r>
    </w:p>
    <w:p w14:paraId="42FC8DE8" w14:textId="2EEC0A7C" w:rsidR="009E704B" w:rsidRPr="00F75FA7" w:rsidRDefault="009E704B" w:rsidP="009E704B">
      <w:pPr>
        <w:pStyle w:val="ListParagraph"/>
        <w:numPr>
          <w:ilvl w:val="0"/>
          <w:numId w:val="3"/>
        </w:numPr>
        <w:rPr>
          <w:rFonts w:cstheme="minorHAnsi"/>
        </w:rPr>
      </w:pPr>
      <w:r w:rsidRPr="00F75FA7">
        <w:rPr>
          <w:rFonts w:cstheme="minorHAnsi"/>
        </w:rPr>
        <w:t>Clarified accountabilities, where of</w:t>
      </w:r>
      <w:r w:rsidR="00413B58" w:rsidRPr="00F75FA7">
        <w:rPr>
          <w:rFonts w:cstheme="minorHAnsi"/>
        </w:rPr>
        <w:t>f</w:t>
      </w:r>
      <w:r w:rsidRPr="00F75FA7">
        <w:rPr>
          <w:rFonts w:cstheme="minorHAnsi"/>
        </w:rPr>
        <w:t xml:space="preserve"> track areas are not only understood but solutions are owned by the leadership teams</w:t>
      </w:r>
    </w:p>
    <w:p w14:paraId="6DDCDCF6" w14:textId="3BA3493F" w:rsidR="009E704B" w:rsidRPr="00F75FA7" w:rsidRDefault="009E704B" w:rsidP="009E704B">
      <w:pPr>
        <w:pStyle w:val="ListParagraph"/>
        <w:numPr>
          <w:ilvl w:val="0"/>
          <w:numId w:val="3"/>
        </w:numPr>
        <w:rPr>
          <w:rFonts w:cstheme="minorHAnsi"/>
        </w:rPr>
      </w:pPr>
      <w:r w:rsidRPr="00F75FA7">
        <w:rPr>
          <w:rFonts w:cstheme="minorHAnsi"/>
        </w:rPr>
        <w:t>Improved communication and transparency where all involved work</w:t>
      </w:r>
      <w:r w:rsidR="00413B58" w:rsidRPr="00F75FA7">
        <w:rPr>
          <w:rFonts w:cstheme="minorHAnsi"/>
        </w:rPr>
        <w:t xml:space="preserve"> </w:t>
      </w:r>
      <w:r w:rsidRPr="00F75FA7">
        <w:rPr>
          <w:rFonts w:cstheme="minorHAnsi"/>
        </w:rPr>
        <w:t xml:space="preserve">through a single version of and that all information is put through a single </w:t>
      </w:r>
      <w:r w:rsidR="00F75FA7">
        <w:rPr>
          <w:rFonts w:cstheme="minorHAnsi"/>
        </w:rPr>
        <w:t>lens</w:t>
      </w:r>
      <w:r w:rsidRPr="00F75FA7">
        <w:rPr>
          <w:rFonts w:cstheme="minorHAnsi"/>
        </w:rPr>
        <w:t xml:space="preserve"> that is</w:t>
      </w:r>
      <w:r w:rsidR="00F75FA7">
        <w:rPr>
          <w:rFonts w:cstheme="minorHAnsi"/>
        </w:rPr>
        <w:t xml:space="preserve"> truly</w:t>
      </w:r>
      <w:r w:rsidRPr="00F75FA7">
        <w:rPr>
          <w:rFonts w:cstheme="minorHAnsi"/>
        </w:rPr>
        <w:t xml:space="preserve"> integrated </w:t>
      </w:r>
    </w:p>
    <w:p w14:paraId="4D15C7D8" w14:textId="5E71383E" w:rsidR="009E704B" w:rsidRPr="00F75FA7" w:rsidRDefault="009E704B" w:rsidP="009E704B">
      <w:pPr>
        <w:pStyle w:val="ListParagraph"/>
        <w:numPr>
          <w:ilvl w:val="0"/>
          <w:numId w:val="3"/>
        </w:numPr>
        <w:rPr>
          <w:rFonts w:cstheme="minorHAnsi"/>
        </w:rPr>
      </w:pPr>
      <w:r w:rsidRPr="00F75FA7">
        <w:rPr>
          <w:rFonts w:cstheme="minorHAnsi"/>
        </w:rPr>
        <w:t>Open culture where challenge bec</w:t>
      </w:r>
      <w:r w:rsidR="00F75FA7">
        <w:rPr>
          <w:rFonts w:cstheme="minorHAnsi"/>
        </w:rPr>
        <w:t>a</w:t>
      </w:r>
      <w:r w:rsidRPr="00F75FA7">
        <w:rPr>
          <w:rFonts w:cstheme="minorHAnsi"/>
        </w:rPr>
        <w:t>me second nature and conversations are focused on issues that we face and co-producing the solutions</w:t>
      </w:r>
      <w:r w:rsidR="00F75FA7">
        <w:rPr>
          <w:rFonts w:cstheme="minorHAnsi"/>
        </w:rPr>
        <w:t xml:space="preserve"> and</w:t>
      </w:r>
      <w:r w:rsidRPr="00F75FA7">
        <w:rPr>
          <w:rFonts w:cstheme="minorHAnsi"/>
        </w:rPr>
        <w:t xml:space="preserve"> away from omni combatant approach to collective team accountability</w:t>
      </w:r>
    </w:p>
    <w:p w14:paraId="57A09AAF" w14:textId="46AFC88C" w:rsidR="009E704B" w:rsidRPr="00F75FA7" w:rsidRDefault="009E704B" w:rsidP="009E704B">
      <w:pPr>
        <w:pStyle w:val="ListParagraph"/>
        <w:numPr>
          <w:ilvl w:val="0"/>
          <w:numId w:val="3"/>
        </w:numPr>
        <w:rPr>
          <w:rFonts w:cstheme="minorHAnsi"/>
        </w:rPr>
      </w:pPr>
      <w:r w:rsidRPr="00F75FA7">
        <w:rPr>
          <w:rFonts w:cstheme="minorHAnsi"/>
        </w:rPr>
        <w:t>Risk driven business planning and core activities</w:t>
      </w:r>
      <w:r w:rsidR="00F75FA7">
        <w:rPr>
          <w:rFonts w:cstheme="minorHAnsi"/>
        </w:rPr>
        <w:t xml:space="preserve"> enablement</w:t>
      </w:r>
      <w:r w:rsidRPr="00F75FA7">
        <w:rPr>
          <w:rFonts w:cstheme="minorHAnsi"/>
        </w:rPr>
        <w:t xml:space="preserve">. The core leadership team were able to identify, understand, </w:t>
      </w:r>
      <w:r w:rsidR="00413B58" w:rsidRPr="00F75FA7">
        <w:rPr>
          <w:rFonts w:cstheme="minorHAnsi"/>
        </w:rPr>
        <w:t>mitigate,</w:t>
      </w:r>
      <w:r w:rsidRPr="00F75FA7">
        <w:rPr>
          <w:rFonts w:cstheme="minorHAnsi"/>
        </w:rPr>
        <w:t xml:space="preserve"> and own risks we faced</w:t>
      </w:r>
    </w:p>
    <w:p w14:paraId="475B1705" w14:textId="60AD7C66" w:rsidR="009E704B" w:rsidRPr="00F75FA7" w:rsidRDefault="009E704B" w:rsidP="009E704B">
      <w:pPr>
        <w:pStyle w:val="ListParagraph"/>
        <w:numPr>
          <w:ilvl w:val="0"/>
          <w:numId w:val="3"/>
        </w:numPr>
        <w:rPr>
          <w:rFonts w:cstheme="minorHAnsi"/>
        </w:rPr>
      </w:pPr>
      <w:r w:rsidRPr="00F75FA7">
        <w:rPr>
          <w:rFonts w:cstheme="minorHAnsi"/>
        </w:rPr>
        <w:t>Effective and meaningful escalations, where key themes are identified and reported to the management with specific requests for support</w:t>
      </w:r>
    </w:p>
    <w:p w14:paraId="50DDB3E5" w14:textId="1C8E0B29" w:rsidR="00BA65B9" w:rsidRPr="00F75FA7" w:rsidRDefault="009E704B" w:rsidP="00BA65B9">
      <w:pPr>
        <w:pStyle w:val="ListParagraph"/>
        <w:numPr>
          <w:ilvl w:val="0"/>
          <w:numId w:val="3"/>
        </w:numPr>
        <w:rPr>
          <w:rFonts w:cstheme="minorHAnsi"/>
        </w:rPr>
      </w:pPr>
      <w:r w:rsidRPr="00F75FA7">
        <w:rPr>
          <w:rFonts w:cstheme="minorHAnsi"/>
        </w:rPr>
        <w:t>Lastly, governance structure that is purposeful and aligned to strategic vision fulfilment. It fosters open discussions and transparent decision taking and decision-making abilit</w:t>
      </w:r>
      <w:r w:rsidR="00F75FA7" w:rsidRPr="00F75FA7">
        <w:rPr>
          <w:rFonts w:cstheme="minorHAnsi"/>
        </w:rPr>
        <w:t>y</w:t>
      </w:r>
    </w:p>
    <w:bookmarkEnd w:id="0"/>
    <w:p w14:paraId="51A4EEDD" w14:textId="77777777" w:rsidR="002628C9" w:rsidRPr="00AD5B04" w:rsidRDefault="002628C9" w:rsidP="002628C9">
      <w:pPr>
        <w:rPr>
          <w:rFonts w:asciiTheme="majorHAnsi" w:hAnsiTheme="majorHAnsi" w:cstheme="majorHAnsi"/>
          <w:sz w:val="22"/>
          <w:szCs w:val="22"/>
        </w:rPr>
      </w:pPr>
    </w:p>
    <w:p w14:paraId="24A6F10B" w14:textId="77777777" w:rsidR="002628C9" w:rsidRPr="00AD5B04" w:rsidRDefault="002628C9" w:rsidP="002628C9">
      <w:pPr>
        <w:rPr>
          <w:rFonts w:asciiTheme="majorHAnsi" w:hAnsiTheme="majorHAnsi" w:cstheme="majorHAnsi"/>
          <w:sz w:val="22"/>
          <w:szCs w:val="22"/>
        </w:rPr>
      </w:pPr>
    </w:p>
    <w:p w14:paraId="2B81FC4E" w14:textId="55E72497" w:rsidR="009913B7" w:rsidRPr="00AD5B04" w:rsidRDefault="009913B7">
      <w:pPr>
        <w:rPr>
          <w:rFonts w:asciiTheme="majorHAnsi" w:hAnsiTheme="majorHAnsi" w:cstheme="majorHAnsi"/>
          <w:sz w:val="22"/>
          <w:szCs w:val="22"/>
        </w:rPr>
      </w:pPr>
    </w:p>
    <w:sectPr w:rsidR="009913B7" w:rsidRPr="00AD5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516C"/>
    <w:multiLevelType w:val="hybridMultilevel"/>
    <w:tmpl w:val="D6C86276"/>
    <w:lvl w:ilvl="0" w:tplc="0F7A155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DB679F"/>
    <w:multiLevelType w:val="hybridMultilevel"/>
    <w:tmpl w:val="3B52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330D5"/>
    <w:multiLevelType w:val="hybridMultilevel"/>
    <w:tmpl w:val="7616ACA4"/>
    <w:lvl w:ilvl="0" w:tplc="0F7A155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66F52"/>
    <w:multiLevelType w:val="hybridMultilevel"/>
    <w:tmpl w:val="EC9A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521CD"/>
    <w:multiLevelType w:val="multilevel"/>
    <w:tmpl w:val="DBAC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06103"/>
    <w:multiLevelType w:val="hybridMultilevel"/>
    <w:tmpl w:val="EC58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C6"/>
    <w:rsid w:val="000F24DE"/>
    <w:rsid w:val="00133885"/>
    <w:rsid w:val="002628C9"/>
    <w:rsid w:val="00413B58"/>
    <w:rsid w:val="005D72A5"/>
    <w:rsid w:val="00781DF6"/>
    <w:rsid w:val="009069AE"/>
    <w:rsid w:val="00953751"/>
    <w:rsid w:val="00964AFA"/>
    <w:rsid w:val="009913B7"/>
    <w:rsid w:val="009C4A78"/>
    <w:rsid w:val="009E086B"/>
    <w:rsid w:val="009E704B"/>
    <w:rsid w:val="00A550CF"/>
    <w:rsid w:val="00AD5B04"/>
    <w:rsid w:val="00B60EAC"/>
    <w:rsid w:val="00BA65B9"/>
    <w:rsid w:val="00BD1EF0"/>
    <w:rsid w:val="00C360E5"/>
    <w:rsid w:val="00CA3B12"/>
    <w:rsid w:val="00D344BF"/>
    <w:rsid w:val="00D563B7"/>
    <w:rsid w:val="00DE57C6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0813"/>
  <w15:chartTrackingRefBased/>
  <w15:docId w15:val="{1B827BFF-5FE9-284E-A80E-1B14989C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88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A65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849e9642288f645911ab88569331696b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eddd31e92899fff87e4962bf49a94a7a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e16324-b103-49ce-bb9c-8eb177c64a7c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C407D-84C4-4304-BDD6-E84D38F1A397}"/>
</file>

<file path=customXml/itemProps2.xml><?xml version="1.0" encoding="utf-8"?>
<ds:datastoreItem xmlns:ds="http://schemas.openxmlformats.org/officeDocument/2006/customXml" ds:itemID="{D594BF84-05A2-454F-8886-C7FC3475A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Wyman</dc:creator>
  <cp:keywords/>
  <dc:description/>
  <cp:lastModifiedBy>Jamshed Nabil</cp:lastModifiedBy>
  <cp:revision>2</cp:revision>
  <dcterms:created xsi:type="dcterms:W3CDTF">2022-09-16T09:38:00Z</dcterms:created>
  <dcterms:modified xsi:type="dcterms:W3CDTF">2022-09-16T09:38:00Z</dcterms:modified>
</cp:coreProperties>
</file>